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2A" w:rsidRPr="006F265B" w:rsidRDefault="00901D2A" w:rsidP="00901D2A">
      <w:pPr>
        <w:widowControl w:val="0"/>
        <w:autoSpaceDE w:val="0"/>
        <w:autoSpaceDN w:val="0"/>
        <w:adjustRightInd w:val="0"/>
        <w:ind w:left="800" w:firstLine="720"/>
        <w:jc w:val="center"/>
        <w:rPr>
          <w:rFonts w:ascii="Tahoma" w:hAnsi="Tahoma" w:cs="Tahoma"/>
          <w:b/>
          <w:bCs/>
        </w:rPr>
      </w:pPr>
      <w:r w:rsidRPr="006F265B">
        <w:rPr>
          <w:rFonts w:ascii="Tahoma" w:hAnsi="Tahoma" w:cs="Tahoma"/>
          <w:b/>
          <w:bCs/>
        </w:rPr>
        <w:t>DIRECTORATE OF TECHNICAL EDUCATION, HARYANA</w:t>
      </w:r>
    </w:p>
    <w:p w:rsidR="00901D2A" w:rsidRPr="006F265B" w:rsidRDefault="00901D2A" w:rsidP="00901D2A">
      <w:pPr>
        <w:widowControl w:val="0"/>
        <w:autoSpaceDE w:val="0"/>
        <w:autoSpaceDN w:val="0"/>
        <w:adjustRightInd w:val="0"/>
        <w:ind w:left="800" w:firstLine="720"/>
        <w:jc w:val="center"/>
        <w:rPr>
          <w:rFonts w:ascii="Tahoma" w:hAnsi="Tahoma" w:cs="Tahoma"/>
          <w:b/>
          <w:bCs/>
        </w:rPr>
      </w:pPr>
      <w:r w:rsidRPr="006F265B">
        <w:rPr>
          <w:rFonts w:ascii="Tahoma" w:hAnsi="Tahoma" w:cs="Tahoma"/>
          <w:b/>
          <w:bCs/>
        </w:rPr>
        <w:t>Bays no. 7-12, Sector-4, Panchkula</w:t>
      </w:r>
    </w:p>
    <w:p w:rsidR="00E93F53" w:rsidRDefault="00901D2A" w:rsidP="00E93F53">
      <w:pPr>
        <w:jc w:val="center"/>
        <w:rPr>
          <w:rFonts w:ascii="Tahoma" w:hAnsi="Tahoma" w:cs="Tahoma"/>
          <w:b/>
        </w:rPr>
      </w:pPr>
      <w:r w:rsidRPr="006F265B">
        <w:rPr>
          <w:rFonts w:ascii="Tahoma" w:hAnsi="Tahoma" w:cs="Tahoma"/>
          <w:b/>
        </w:rPr>
        <w:t>Fax / Phone No.: 0172-2583249/ 2584218</w:t>
      </w:r>
    </w:p>
    <w:p w:rsidR="00E93F53" w:rsidRDefault="00E93F53" w:rsidP="00E93F53">
      <w:pPr>
        <w:jc w:val="center"/>
        <w:rPr>
          <w:rFonts w:ascii="Tahoma" w:hAnsi="Tahoma" w:cs="Tahoma"/>
          <w:b/>
          <w:bCs/>
          <w:u w:val="single"/>
        </w:rPr>
      </w:pPr>
    </w:p>
    <w:p w:rsidR="00E93F53" w:rsidRDefault="00901D2A" w:rsidP="00E93F5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  <w:u w:val="single"/>
        </w:rPr>
        <w:t>Notice regarding Extension of Last date</w:t>
      </w:r>
      <w:r w:rsidR="00E93F53">
        <w:rPr>
          <w:rFonts w:ascii="Tahoma" w:hAnsi="Tahoma" w:cs="Tahoma"/>
          <w:b/>
          <w:bCs/>
          <w:u w:val="single"/>
        </w:rPr>
        <w:t xml:space="preserve"> of E-Tender</w:t>
      </w:r>
    </w:p>
    <w:p w:rsidR="00E93F53" w:rsidRDefault="00E93F53" w:rsidP="00E93F53">
      <w:pPr>
        <w:jc w:val="center"/>
        <w:rPr>
          <w:rFonts w:ascii="Tahoma" w:hAnsi="Tahoma" w:cs="Tahoma"/>
          <w:b/>
        </w:rPr>
      </w:pPr>
    </w:p>
    <w:p w:rsidR="00901D2A" w:rsidRDefault="00901D2A" w:rsidP="00E93F5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(Offer of discount for supply </w:t>
      </w:r>
      <w:r w:rsidRPr="006F265B">
        <w:rPr>
          <w:rFonts w:ascii="Tahoma" w:hAnsi="Tahoma" w:cs="Tahoma"/>
          <w:b/>
        </w:rPr>
        <w:t>of books)</w:t>
      </w:r>
    </w:p>
    <w:p w:rsidR="00901D2A" w:rsidRDefault="00901D2A" w:rsidP="00901D2A">
      <w:pPr>
        <w:widowControl w:val="0"/>
        <w:autoSpaceDE w:val="0"/>
        <w:autoSpaceDN w:val="0"/>
        <w:adjustRightInd w:val="0"/>
        <w:spacing w:line="239" w:lineRule="auto"/>
        <w:ind w:left="2880" w:firstLine="720"/>
        <w:rPr>
          <w:rFonts w:ascii="Tahoma" w:hAnsi="Tahoma" w:cs="Tahoma"/>
          <w:b/>
        </w:rPr>
      </w:pPr>
    </w:p>
    <w:p w:rsidR="00901D2A" w:rsidRPr="00F70C67" w:rsidRDefault="00901D2A" w:rsidP="00901D2A">
      <w:pPr>
        <w:widowControl w:val="0"/>
        <w:autoSpaceDE w:val="0"/>
        <w:autoSpaceDN w:val="0"/>
        <w:adjustRightInd w:val="0"/>
        <w:jc w:val="both"/>
      </w:pPr>
      <w:r w:rsidRPr="00F70C67">
        <w:t xml:space="preserve">An E-tender was published in leading newspapers on 22.01.2019 for supply of Books of various publishers. </w:t>
      </w:r>
      <w:r>
        <w:t>The l</w:t>
      </w:r>
      <w:r w:rsidRPr="00F70C67">
        <w:t>ast date of preparation &amp; submission of online tender documents was 11.02.2019 up to 4:00 PM</w:t>
      </w:r>
      <w:r>
        <w:t xml:space="preserve"> and</w:t>
      </w:r>
      <w:r w:rsidRPr="00F70C67">
        <w:t xml:space="preserve"> </w:t>
      </w:r>
      <w:r>
        <w:t>d</w:t>
      </w:r>
      <w:r w:rsidRPr="00F70C67">
        <w:t xml:space="preserve">ate of opening of Technical bids was 12.02.2019. It is informed that the last date </w:t>
      </w:r>
      <w:r w:rsidR="00E93F53">
        <w:t>for</w:t>
      </w:r>
      <w:r w:rsidRPr="00F70C67">
        <w:t xml:space="preserve"> submission of online tender documents </w:t>
      </w:r>
      <w:r w:rsidR="00E93F53">
        <w:t>is hereby</w:t>
      </w:r>
      <w:r w:rsidRPr="00F70C67">
        <w:t xml:space="preserve"> extended up to 20.02.2019. Other terms and conditions will remain</w:t>
      </w:r>
      <w:r>
        <w:t xml:space="preserve"> the</w:t>
      </w:r>
      <w:r w:rsidRPr="00F70C67">
        <w:t xml:space="preserve"> same. For detailed information, please log on to https://haryanaeprocurement.gov.in or the Department’s website </w:t>
      </w:r>
      <w:hyperlink r:id="rId4" w:history="1">
        <w:r w:rsidRPr="00F70C67">
          <w:t>www.techeduhry.gov.in</w:t>
        </w:r>
      </w:hyperlink>
      <w:r>
        <w:t xml:space="preserve">. The </w:t>
      </w:r>
      <w:r w:rsidRPr="00F70C67">
        <w:t>new schedule is as given below:</w:t>
      </w:r>
    </w:p>
    <w:p w:rsidR="00901D2A" w:rsidRPr="00F70C67" w:rsidRDefault="00901D2A" w:rsidP="00901D2A">
      <w:pPr>
        <w:widowControl w:val="0"/>
        <w:autoSpaceDE w:val="0"/>
        <w:autoSpaceDN w:val="0"/>
        <w:adjustRightInd w:val="0"/>
        <w:spacing w:line="239" w:lineRule="auto"/>
        <w:ind w:left="2880" w:firstLine="720"/>
        <w:rPr>
          <w:sz w:val="28"/>
        </w:rPr>
      </w:pPr>
    </w:p>
    <w:tbl>
      <w:tblPr>
        <w:tblW w:w="0" w:type="auto"/>
        <w:tblInd w:w="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4680"/>
        <w:gridCol w:w="1530"/>
        <w:gridCol w:w="1170"/>
      </w:tblGrid>
      <w:tr w:rsidR="00901D2A" w:rsidRPr="00CC402C" w:rsidTr="00E93F53">
        <w:trPr>
          <w:trHeight w:val="278"/>
        </w:trPr>
        <w:tc>
          <w:tcPr>
            <w:tcW w:w="900" w:type="dxa"/>
          </w:tcPr>
          <w:p w:rsidR="00901D2A" w:rsidRPr="007D7E28" w:rsidRDefault="00901D2A" w:rsidP="00E93F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7D7E28">
              <w:rPr>
                <w:rFonts w:eastAsiaTheme="minorEastAsia"/>
                <w:b/>
              </w:rPr>
              <w:t>Sr. No.</w:t>
            </w:r>
          </w:p>
        </w:tc>
        <w:tc>
          <w:tcPr>
            <w:tcW w:w="4680" w:type="dxa"/>
          </w:tcPr>
          <w:p w:rsidR="00901D2A" w:rsidRPr="00CC402C" w:rsidRDefault="00901D2A" w:rsidP="00E93F53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40"/>
              <w:jc w:val="both"/>
              <w:rPr>
                <w:rFonts w:eastAsiaTheme="minorEastAsia"/>
              </w:rPr>
            </w:pPr>
            <w:r w:rsidRPr="00CC402C">
              <w:rPr>
                <w:rFonts w:eastAsiaTheme="minorEastAsia"/>
                <w:b/>
                <w:bCs/>
              </w:rPr>
              <w:t xml:space="preserve">     Schedule</w:t>
            </w:r>
          </w:p>
        </w:tc>
        <w:tc>
          <w:tcPr>
            <w:tcW w:w="1530" w:type="dxa"/>
          </w:tcPr>
          <w:p w:rsidR="00901D2A" w:rsidRPr="00CC402C" w:rsidRDefault="00901D2A" w:rsidP="00597D48">
            <w:pPr>
              <w:widowControl w:val="0"/>
              <w:autoSpaceDE w:val="0"/>
              <w:autoSpaceDN w:val="0"/>
              <w:adjustRightInd w:val="0"/>
              <w:spacing w:line="252" w:lineRule="exact"/>
              <w:ind w:left="540"/>
              <w:jc w:val="both"/>
              <w:rPr>
                <w:rFonts w:eastAsiaTheme="minorEastAsia"/>
              </w:rPr>
            </w:pPr>
            <w:r w:rsidRPr="00CC402C">
              <w:rPr>
                <w:rFonts w:eastAsiaTheme="minorEastAsia"/>
                <w:b/>
                <w:bCs/>
              </w:rPr>
              <w:t>Date</w:t>
            </w:r>
          </w:p>
        </w:tc>
        <w:tc>
          <w:tcPr>
            <w:tcW w:w="1170" w:type="dxa"/>
          </w:tcPr>
          <w:p w:rsidR="00901D2A" w:rsidRPr="00CC402C" w:rsidRDefault="00901D2A" w:rsidP="00597D48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CC402C">
              <w:rPr>
                <w:rFonts w:eastAsiaTheme="minorEastAsia"/>
                <w:b/>
                <w:bCs/>
                <w:w w:val="97"/>
              </w:rPr>
              <w:t>Time</w:t>
            </w:r>
          </w:p>
        </w:tc>
      </w:tr>
      <w:tr w:rsidR="00901D2A" w:rsidRPr="00CC402C" w:rsidTr="00E93F53">
        <w:trPr>
          <w:trHeight w:val="413"/>
        </w:trPr>
        <w:tc>
          <w:tcPr>
            <w:tcW w:w="900" w:type="dxa"/>
          </w:tcPr>
          <w:p w:rsidR="00901D2A" w:rsidRPr="00CC402C" w:rsidRDefault="00901D2A" w:rsidP="00E93F53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CC402C">
              <w:rPr>
                <w:rFonts w:eastAsiaTheme="minorEastAsia"/>
                <w:w w:val="86"/>
              </w:rPr>
              <w:t>1.</w:t>
            </w:r>
          </w:p>
        </w:tc>
        <w:tc>
          <w:tcPr>
            <w:tcW w:w="4680" w:type="dxa"/>
          </w:tcPr>
          <w:p w:rsidR="00901D2A" w:rsidRPr="00CC402C" w:rsidRDefault="00901D2A" w:rsidP="00597D48">
            <w:pPr>
              <w:widowControl w:val="0"/>
              <w:autoSpaceDE w:val="0"/>
              <w:autoSpaceDN w:val="0"/>
              <w:adjustRightInd w:val="0"/>
              <w:spacing w:line="252" w:lineRule="exact"/>
              <w:ind w:left="20"/>
              <w:jc w:val="both"/>
              <w:rPr>
                <w:rFonts w:eastAsiaTheme="minorEastAsia"/>
              </w:rPr>
            </w:pPr>
            <w:r w:rsidRPr="00CC402C">
              <w:rPr>
                <w:rFonts w:eastAsiaTheme="minorEastAsia"/>
              </w:rPr>
              <w:t>Last date of preparation &amp; submission of online tender documents</w:t>
            </w:r>
          </w:p>
        </w:tc>
        <w:tc>
          <w:tcPr>
            <w:tcW w:w="1530" w:type="dxa"/>
          </w:tcPr>
          <w:p w:rsidR="00901D2A" w:rsidRPr="00E93F53" w:rsidRDefault="00901D2A" w:rsidP="00597D48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  <w:b/>
              </w:rPr>
            </w:pPr>
            <w:r w:rsidRPr="00E93F53">
              <w:rPr>
                <w:rFonts w:eastAsiaTheme="minorEastAsia"/>
                <w:b/>
              </w:rPr>
              <w:t>20.02.2019</w:t>
            </w:r>
          </w:p>
        </w:tc>
        <w:tc>
          <w:tcPr>
            <w:tcW w:w="1170" w:type="dxa"/>
          </w:tcPr>
          <w:p w:rsidR="00901D2A" w:rsidRPr="00991953" w:rsidRDefault="00901D2A" w:rsidP="00597D48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991953">
              <w:rPr>
                <w:rFonts w:eastAsiaTheme="minorEastAsia"/>
              </w:rPr>
              <w:t>4 P.M</w:t>
            </w:r>
            <w:r>
              <w:rPr>
                <w:rFonts w:eastAsiaTheme="minorEastAsia"/>
              </w:rPr>
              <w:t>.</w:t>
            </w:r>
          </w:p>
        </w:tc>
      </w:tr>
      <w:tr w:rsidR="00901D2A" w:rsidRPr="00CC402C" w:rsidTr="00E93F53">
        <w:trPr>
          <w:trHeight w:val="290"/>
        </w:trPr>
        <w:tc>
          <w:tcPr>
            <w:tcW w:w="900" w:type="dxa"/>
          </w:tcPr>
          <w:p w:rsidR="00901D2A" w:rsidRPr="00CC402C" w:rsidRDefault="00901D2A" w:rsidP="00E93F53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CC402C">
              <w:rPr>
                <w:rFonts w:eastAsiaTheme="minorEastAsia"/>
                <w:w w:val="86"/>
              </w:rPr>
              <w:t>2.</w:t>
            </w:r>
          </w:p>
        </w:tc>
        <w:tc>
          <w:tcPr>
            <w:tcW w:w="4680" w:type="dxa"/>
          </w:tcPr>
          <w:p w:rsidR="00901D2A" w:rsidRPr="00CC402C" w:rsidRDefault="00901D2A" w:rsidP="00597D48">
            <w:pPr>
              <w:widowControl w:val="0"/>
              <w:autoSpaceDE w:val="0"/>
              <w:autoSpaceDN w:val="0"/>
              <w:adjustRightInd w:val="0"/>
              <w:spacing w:line="252" w:lineRule="exact"/>
              <w:ind w:left="20"/>
              <w:jc w:val="both"/>
              <w:rPr>
                <w:rFonts w:eastAsiaTheme="minorEastAsia"/>
              </w:rPr>
            </w:pPr>
            <w:r w:rsidRPr="00CC402C">
              <w:rPr>
                <w:rFonts w:eastAsiaTheme="minorEastAsia"/>
              </w:rPr>
              <w:t xml:space="preserve">Date of opening of </w:t>
            </w:r>
            <w:r>
              <w:rPr>
                <w:rFonts w:eastAsiaTheme="minorEastAsia"/>
              </w:rPr>
              <w:t>Technical</w:t>
            </w:r>
            <w:r w:rsidRPr="00CC402C">
              <w:rPr>
                <w:rFonts w:eastAsiaTheme="minorEastAsia"/>
              </w:rPr>
              <w:t xml:space="preserve"> bid</w:t>
            </w:r>
            <w:r w:rsidR="00E93F53">
              <w:rPr>
                <w:rFonts w:eastAsiaTheme="minorEastAsia"/>
              </w:rPr>
              <w:t>s</w:t>
            </w:r>
            <w:r w:rsidRPr="00CC402C">
              <w:rPr>
                <w:rFonts w:eastAsiaTheme="minorEastAsia"/>
              </w:rPr>
              <w:t xml:space="preserve"> in the office of </w:t>
            </w:r>
            <w:r w:rsidRPr="00CC402C">
              <w:rPr>
                <w:rFonts w:eastAsiaTheme="minorEastAsia"/>
                <w:b/>
              </w:rPr>
              <w:t>Principal, Govt. Polytechnic, Ambala</w:t>
            </w:r>
            <w:r>
              <w:rPr>
                <w:rFonts w:eastAsiaTheme="minorEastAsia"/>
                <w:b/>
              </w:rPr>
              <w:t xml:space="preserve"> City</w:t>
            </w:r>
            <w:r w:rsidRPr="006F265B">
              <w:rPr>
                <w:rFonts w:ascii="Tahoma" w:hAnsi="Tahoma" w:cs="Tahoma"/>
                <w:b/>
              </w:rPr>
              <w:t xml:space="preserve"> </w:t>
            </w:r>
            <w:r w:rsidRPr="00991953">
              <w:rPr>
                <w:b/>
                <w:sz w:val="22"/>
                <w:szCs w:val="22"/>
              </w:rPr>
              <w:t>(Contact no. 0171-2443222)</w:t>
            </w:r>
          </w:p>
        </w:tc>
        <w:tc>
          <w:tcPr>
            <w:tcW w:w="1530" w:type="dxa"/>
          </w:tcPr>
          <w:p w:rsidR="00901D2A" w:rsidRPr="00E93F53" w:rsidRDefault="00901D2A" w:rsidP="00597D48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  <w:b/>
              </w:rPr>
            </w:pPr>
            <w:r w:rsidRPr="00E93F53">
              <w:rPr>
                <w:rFonts w:eastAsiaTheme="minorEastAsia"/>
                <w:b/>
              </w:rPr>
              <w:t>21.02.2019</w:t>
            </w:r>
          </w:p>
        </w:tc>
        <w:tc>
          <w:tcPr>
            <w:tcW w:w="1170" w:type="dxa"/>
          </w:tcPr>
          <w:p w:rsidR="00901D2A" w:rsidRPr="00991953" w:rsidRDefault="00901D2A" w:rsidP="00597D48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991953">
              <w:rPr>
                <w:rFonts w:eastAsiaTheme="minorEastAsia"/>
              </w:rPr>
              <w:t>11 A.M</w:t>
            </w:r>
            <w:r>
              <w:rPr>
                <w:rFonts w:eastAsiaTheme="minorEastAsia"/>
              </w:rPr>
              <w:t>.</w:t>
            </w:r>
          </w:p>
        </w:tc>
      </w:tr>
    </w:tbl>
    <w:p w:rsidR="00901D2A" w:rsidRPr="00CC402C" w:rsidRDefault="00901D2A" w:rsidP="00901D2A">
      <w:pPr>
        <w:widowControl w:val="0"/>
        <w:autoSpaceDE w:val="0"/>
        <w:autoSpaceDN w:val="0"/>
        <w:adjustRightInd w:val="0"/>
        <w:spacing w:line="201" w:lineRule="exact"/>
        <w:jc w:val="both"/>
      </w:pPr>
    </w:p>
    <w:p w:rsidR="00901D2A" w:rsidRDefault="00901D2A" w:rsidP="00E93F53">
      <w:pPr>
        <w:widowControl w:val="0"/>
        <w:overflowPunct w:val="0"/>
        <w:autoSpaceDE w:val="0"/>
        <w:autoSpaceDN w:val="0"/>
        <w:adjustRightInd w:val="0"/>
        <w:ind w:right="1060" w:firstLine="1358"/>
        <w:jc w:val="both"/>
      </w:pPr>
      <w:r w:rsidRPr="00CC402C">
        <w:t xml:space="preserve">The Tender documents/ </w:t>
      </w:r>
      <w:proofErr w:type="spellStart"/>
      <w:r w:rsidRPr="00CC402C">
        <w:t>Annexures</w:t>
      </w:r>
      <w:proofErr w:type="spellEnd"/>
      <w:r w:rsidRPr="00CC402C">
        <w:t xml:space="preserve"> may be downloaded from https:</w:t>
      </w:r>
      <w:r>
        <w:t>//</w:t>
      </w:r>
      <w:r w:rsidRPr="00CC402C">
        <w:t xml:space="preserve">haryanaeprocurement.gov.in or the Department’s website </w:t>
      </w:r>
      <w:r w:rsidRPr="00CC402C">
        <w:rPr>
          <w:u w:val="single"/>
        </w:rPr>
        <w:t>www.techeduhry.gov.in.</w:t>
      </w:r>
      <w:r w:rsidRPr="00CC402C">
        <w:t xml:space="preserve"> </w:t>
      </w:r>
    </w:p>
    <w:p w:rsidR="00901D2A" w:rsidRPr="00CC402C" w:rsidRDefault="00901D2A" w:rsidP="00901D2A">
      <w:pPr>
        <w:widowControl w:val="0"/>
        <w:autoSpaceDE w:val="0"/>
        <w:autoSpaceDN w:val="0"/>
        <w:adjustRightInd w:val="0"/>
        <w:ind w:left="7200"/>
        <w:jc w:val="both"/>
      </w:pPr>
    </w:p>
    <w:p w:rsidR="00901D2A" w:rsidRPr="00CC402C" w:rsidRDefault="00901D2A" w:rsidP="00901D2A">
      <w:pPr>
        <w:widowControl w:val="0"/>
        <w:autoSpaceDE w:val="0"/>
        <w:autoSpaceDN w:val="0"/>
        <w:adjustRightInd w:val="0"/>
        <w:ind w:left="5760" w:firstLine="720"/>
        <w:jc w:val="both"/>
        <w:rPr>
          <w:b/>
          <w:bCs/>
        </w:rPr>
      </w:pPr>
      <w:r w:rsidRPr="00CC402C">
        <w:rPr>
          <w:b/>
          <w:bCs/>
        </w:rPr>
        <w:t>Director General,</w:t>
      </w:r>
    </w:p>
    <w:p w:rsidR="00901D2A" w:rsidRPr="00CC402C" w:rsidRDefault="00901D2A" w:rsidP="00901D2A">
      <w:pPr>
        <w:widowControl w:val="0"/>
        <w:autoSpaceDE w:val="0"/>
        <w:autoSpaceDN w:val="0"/>
        <w:adjustRightInd w:val="0"/>
        <w:ind w:left="4320" w:firstLine="720"/>
        <w:jc w:val="both"/>
        <w:rPr>
          <w:b/>
          <w:bCs/>
        </w:rPr>
      </w:pPr>
      <w:r w:rsidRPr="00CC402C">
        <w:rPr>
          <w:b/>
          <w:bCs/>
        </w:rPr>
        <w:t xml:space="preserve">       Technical Education Department,</w:t>
      </w:r>
    </w:p>
    <w:p w:rsidR="00901D2A" w:rsidRPr="00CC402C" w:rsidRDefault="00901D2A" w:rsidP="00901D2A">
      <w:pPr>
        <w:widowControl w:val="0"/>
        <w:autoSpaceDE w:val="0"/>
        <w:autoSpaceDN w:val="0"/>
        <w:adjustRightInd w:val="0"/>
        <w:ind w:left="5760" w:firstLine="720"/>
        <w:jc w:val="both"/>
        <w:rPr>
          <w:b/>
          <w:bCs/>
        </w:rPr>
      </w:pPr>
      <w:r w:rsidRPr="00CC402C">
        <w:rPr>
          <w:b/>
          <w:bCs/>
        </w:rPr>
        <w:t>Haryana, Panchkula.</w:t>
      </w:r>
    </w:p>
    <w:p w:rsidR="00901D2A" w:rsidRPr="00CC402C" w:rsidRDefault="00901D2A" w:rsidP="00901D2A">
      <w:pPr>
        <w:widowControl w:val="0"/>
        <w:autoSpaceDE w:val="0"/>
        <w:autoSpaceDN w:val="0"/>
        <w:adjustRightInd w:val="0"/>
        <w:ind w:left="5760" w:firstLine="720"/>
        <w:jc w:val="both"/>
      </w:pPr>
    </w:p>
    <w:p w:rsidR="00901D2A" w:rsidRDefault="00901D2A" w:rsidP="00901D2A">
      <w:pPr>
        <w:spacing w:after="200" w:line="276" w:lineRule="auto"/>
        <w:rPr>
          <w:rFonts w:ascii="Tahoma" w:hAnsi="Tahoma" w:cs="Tahoma"/>
          <w:b/>
          <w:bCs/>
        </w:rPr>
      </w:pPr>
    </w:p>
    <w:p w:rsidR="00B244C9" w:rsidRDefault="00B244C9"/>
    <w:sectPr w:rsidR="00B244C9" w:rsidSect="00E93F53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01D2A"/>
    <w:rsid w:val="000C2698"/>
    <w:rsid w:val="00115C3E"/>
    <w:rsid w:val="001A00FC"/>
    <w:rsid w:val="002E076C"/>
    <w:rsid w:val="003531C5"/>
    <w:rsid w:val="003C0854"/>
    <w:rsid w:val="004521CD"/>
    <w:rsid w:val="004554F3"/>
    <w:rsid w:val="00464364"/>
    <w:rsid w:val="0060152D"/>
    <w:rsid w:val="006B09E4"/>
    <w:rsid w:val="00804BF6"/>
    <w:rsid w:val="008B4557"/>
    <w:rsid w:val="00901D2A"/>
    <w:rsid w:val="00934D3A"/>
    <w:rsid w:val="009620B6"/>
    <w:rsid w:val="00964767"/>
    <w:rsid w:val="00992C56"/>
    <w:rsid w:val="009A1B39"/>
    <w:rsid w:val="009E0248"/>
    <w:rsid w:val="00A14189"/>
    <w:rsid w:val="00A52D7D"/>
    <w:rsid w:val="00B244C9"/>
    <w:rsid w:val="00CD7FAE"/>
    <w:rsid w:val="00D4106C"/>
    <w:rsid w:val="00D52AF7"/>
    <w:rsid w:val="00D75690"/>
    <w:rsid w:val="00DA5B62"/>
    <w:rsid w:val="00DA6820"/>
    <w:rsid w:val="00E1222E"/>
    <w:rsid w:val="00E20F66"/>
    <w:rsid w:val="00E576F6"/>
    <w:rsid w:val="00E93F53"/>
    <w:rsid w:val="00F21B4D"/>
    <w:rsid w:val="00FE3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FFFF" w:themeColor="background1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D2A"/>
    <w:pPr>
      <w:spacing w:after="0" w:line="240" w:lineRule="auto"/>
    </w:pPr>
    <w:rPr>
      <w:rFonts w:eastAsia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cheduhry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Company>Microsoft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ARUNA</cp:lastModifiedBy>
  <cp:revision>2</cp:revision>
  <dcterms:created xsi:type="dcterms:W3CDTF">2019-02-13T06:03:00Z</dcterms:created>
  <dcterms:modified xsi:type="dcterms:W3CDTF">2019-02-13T06:03:00Z</dcterms:modified>
</cp:coreProperties>
</file>